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rPr>
      </w:pPr>
      <w:r>
        <w:rPr>
          <w:rFonts w:hint="eastAsia" w:ascii="黑体" w:hAnsi="黑体" w:eastAsia="黑体"/>
          <w:sz w:val="32"/>
        </w:rPr>
        <w:t>附件2</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山东省幼儿园分类认定评估细则（2022年版）</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1276"/>
        <w:gridCol w:w="7512"/>
        <w:gridCol w:w="269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60" w:type="dxa"/>
            <w:gridSpan w:val="2"/>
            <w:vMerge w:val="restart"/>
            <w:shd w:val="clear" w:color="auto" w:fill="auto"/>
            <w:noWrap w:val="0"/>
            <w:vAlign w:val="center"/>
          </w:tcPr>
          <w:p>
            <w:pPr>
              <w:widowControl/>
              <w:spacing w:line="3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w:t>
            </w:r>
          </w:p>
        </w:tc>
        <w:tc>
          <w:tcPr>
            <w:tcW w:w="1276" w:type="dxa"/>
            <w:vMerge w:val="restart"/>
            <w:shd w:val="clear" w:color="auto" w:fill="auto"/>
            <w:noWrap w:val="0"/>
            <w:vAlign w:val="center"/>
          </w:tcPr>
          <w:p>
            <w:pPr>
              <w:widowControl/>
              <w:spacing w:line="360" w:lineRule="exact"/>
              <w:jc w:val="center"/>
              <w:rPr>
                <w:rFonts w:hint="eastAsia" w:ascii="黑体" w:hAnsi="黑体" w:eastAsia="黑体" w:cs="宋体"/>
                <w:bCs/>
                <w:color w:val="000000"/>
                <w:kern w:val="0"/>
                <w:sz w:val="20"/>
                <w:szCs w:val="20"/>
              </w:rPr>
            </w:pPr>
            <w:r>
              <w:rPr>
                <w:rFonts w:hint="eastAsia" w:ascii="黑体" w:hAnsi="黑体" w:eastAsia="黑体" w:cs="宋体"/>
                <w:bCs/>
                <w:color w:val="000000"/>
                <w:kern w:val="0"/>
                <w:sz w:val="20"/>
                <w:szCs w:val="20"/>
              </w:rPr>
              <w:t>标准分</w:t>
            </w:r>
          </w:p>
        </w:tc>
        <w:tc>
          <w:tcPr>
            <w:tcW w:w="7512" w:type="dxa"/>
            <w:vMerge w:val="restart"/>
            <w:shd w:val="clear" w:color="auto" w:fill="auto"/>
            <w:noWrap w:val="0"/>
            <w:vAlign w:val="center"/>
          </w:tcPr>
          <w:p>
            <w:pPr>
              <w:widowControl/>
              <w:spacing w:line="360" w:lineRule="exact"/>
              <w:jc w:val="center"/>
              <w:rPr>
                <w:rFonts w:hint="eastAsia" w:ascii="黑体" w:hAnsi="黑体" w:eastAsia="黑体" w:cs="宋体"/>
                <w:bCs/>
                <w:color w:val="000000"/>
                <w:kern w:val="0"/>
                <w:sz w:val="20"/>
                <w:szCs w:val="20"/>
              </w:rPr>
            </w:pPr>
            <w:r>
              <w:rPr>
                <w:rFonts w:hint="eastAsia" w:ascii="黑体" w:hAnsi="黑体" w:eastAsia="黑体" w:cs="宋体"/>
                <w:bCs/>
                <w:color w:val="000000"/>
                <w:kern w:val="0"/>
                <w:sz w:val="20"/>
                <w:szCs w:val="20"/>
              </w:rPr>
              <w:t>评分标准</w:t>
            </w:r>
          </w:p>
        </w:tc>
        <w:tc>
          <w:tcPr>
            <w:tcW w:w="2694" w:type="dxa"/>
            <w:vMerge w:val="restart"/>
            <w:shd w:val="clear" w:color="auto" w:fill="auto"/>
            <w:noWrap w:val="0"/>
            <w:vAlign w:val="center"/>
          </w:tcPr>
          <w:p>
            <w:pPr>
              <w:widowControl/>
              <w:spacing w:line="360" w:lineRule="exact"/>
              <w:jc w:val="center"/>
              <w:rPr>
                <w:rFonts w:hint="eastAsia" w:ascii="黑体" w:hAnsi="黑体" w:eastAsia="黑体" w:cs="宋体"/>
                <w:bCs/>
                <w:color w:val="000000"/>
                <w:kern w:val="0"/>
                <w:sz w:val="20"/>
                <w:szCs w:val="20"/>
              </w:rPr>
            </w:pPr>
            <w:r>
              <w:rPr>
                <w:rFonts w:hint="eastAsia" w:ascii="黑体" w:hAnsi="黑体" w:eastAsia="黑体" w:cs="宋体"/>
                <w:bCs/>
                <w:color w:val="000000"/>
                <w:kern w:val="0"/>
                <w:sz w:val="20"/>
                <w:szCs w:val="20"/>
              </w:rPr>
              <w:t>评分原则</w:t>
            </w:r>
          </w:p>
        </w:tc>
        <w:tc>
          <w:tcPr>
            <w:tcW w:w="646" w:type="dxa"/>
            <w:vMerge w:val="restart"/>
            <w:shd w:val="clear" w:color="auto" w:fill="auto"/>
            <w:noWrap w:val="0"/>
            <w:vAlign w:val="center"/>
          </w:tcPr>
          <w:p>
            <w:pPr>
              <w:widowControl/>
              <w:spacing w:line="360" w:lineRule="exact"/>
              <w:jc w:val="center"/>
              <w:rPr>
                <w:rFonts w:hint="eastAsia" w:ascii="黑体" w:hAnsi="黑体" w:eastAsia="黑体" w:cs="宋体"/>
                <w:bCs/>
                <w:color w:val="000000"/>
                <w:kern w:val="0"/>
                <w:sz w:val="20"/>
                <w:szCs w:val="20"/>
              </w:rPr>
            </w:pPr>
            <w:r>
              <w:rPr>
                <w:rFonts w:hint="eastAsia" w:ascii="黑体" w:hAnsi="黑体" w:eastAsia="黑体" w:cs="宋体"/>
                <w:bCs/>
                <w:color w:val="000000"/>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60" w:type="dxa"/>
            <w:gridSpan w:val="2"/>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b/>
                <w:bCs/>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b/>
                <w:bCs/>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b/>
                <w:bCs/>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A1办园方向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（50分）</w:t>
            </w: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B1党建工作（40）</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C1（25）</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健全党组织对幼儿园工作领导的制度机制，以政治建设为统领，加强幼儿园领导班子建设，推进党的工作与保育教育工作紧密融合。落实幼儿园党的组织和党的工作全覆盖，3名以上党员的设立独立党组织，不足3人的建立联合党组织或挂靠乡镇（街道）、村（社区）党组织，没有党员的配备一名专兼职党建指导员。(25)</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C2（15）</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加强教师思想政治工作，落实党风廉政建设责任制和意识形态工作责任制，坚持党建带团建，充分发挥工会、共青团等群团组织的作用。(15)</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B2办园理念（10）</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C3（10）</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办园思想端正，全面贯彻党的教育方针，坚持社会主义办园方向，认真学习并贯彻落实法律法规和学前教育政策规定，坚持依法办园。（10分）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A2办园条件（200分）</w:t>
            </w: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B3园舍建筑（95分）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园舍为独立建筑群体，坚固安全，符合国家安全、卫生、环保标准，布局合理实用。（10分）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建筑设计符合幼儿特点。（5分）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有独立院落，室外游戏场地有安全防护措施。定期检查、维护，有检查记录，有改进措施。（5分）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环境绿化、美化、儿童化、教育化、立体化、生态化。严禁种植有毒、带刺、有飞絮、病虫害多、有刺激性的植物。绿化用地（包括集中绿地、种植园地和房前屋后、道路两侧的零星绿地面积）生均不少于2㎡。绿地率不得低于30%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户外环境符合幼儿年龄特点，有利于开展各种体育、游戏等活动。（5分）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室外地面游戏场地与幼儿园规模相适宜，软硬兼有，室外大中型运动器械固定安装或存放在软质的地面上，器械之间保持足够的安全距离。（10分）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外游戏场地人均不少于4㎡，应保证一半以上面积在冬至日日照有效时间不少于2小时。其中，共用游戏场地人均不低于2㎡，分班游戏场地人均面积不应低于2㎡。有30m直跑道、沙池、玩水设施、种植园地等。（10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建筑物二楼及二楼以上平台面积按1/2计算。</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生均建筑面积≧10.44平方米，幼儿活动用房生均建筑面积≧8.17平方米。各班有独立配套、宽敞明亮、通风及采光良好的班级活动单元（活动室、寝室、卫生间），面积符合要求。（10分）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班级单元使用面积：6班不低于792㎡；9班不低于1188㎡；12班不低于1584㎡。（5分）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厕所采用水冲式，沟槽式便池应设置幼儿扶手。实行男女分厕。（5分）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三室不配套的酌情扣分</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C8（15分）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应按要求配备综合活动室、服务用房（办公室、保健观察室、晨检接待厅、洗涤消毒用房）、附属用房（配电室、安保室、储藏室、教职工卫生间、教师值班室），特殊教育资源教室（随园保教儿童5人以上）。各功能室要使用规范，有记录。（7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少一室扣5分，扣完15分为止。</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综合活动室使用面积：6班不低于126㎡；9班不低于162㎡；12班不低于180㎡。服务用房使用面积：6班不低于178㎡；9班不低于227㎡；12班不低于248㎡。附属用房使用面积：6班不低于220㎡；9班不低于310㎡；12班不低于390㎡。（8分）</w:t>
            </w: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C9（10分）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幼儿厨房安全、卫生，实行明厨亮灶。面积不低于国家标准要求，厨房使用面积：6班不低于126㎡；9班不低于186㎡；12班不低于245㎡。（5分）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二类园和三类园不设餐的此项不得分。</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设计合理，有更衣间、原料储存间、粗加工间、主食加工间、副食加工间、烹调间、餐具洗刷消毒间、食具存放间、备餐间等。操作间瓷砖到顶，吊顶使用防脱落、防腐材料。（5分）</w:t>
            </w: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B4设施设备（80分）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C10（15分）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班级生活及教育设施齐全，符合幼儿特点，满足幼儿生活和学习需要。幼儿床、桌、椅、玩具橱、图书架等配置符合省定标准要求。尽可能减少幼儿使用电子设备，幼儿连续使用电子设备时间不超过15分钟。(10分)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有暖气、空调等防暑降温防寒取暖设施，能正常使用。冬季室内温度不低于18度。（3分）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有饮水设备。采用保温桶的，应具备锁定装置，采用直饮机的，设备应合格、安全。（2分）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C11（20分）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各类设施设备安全、环保，符合幼儿的年龄特点，方便幼儿使用和取放，满足幼儿逐步增长的独立活动需要。提供必要的遮阳遮雨设施设备，确保特殊天气条件下幼儿必要的户外活动能正常开展。禁止使用全封闭滑梯和通道。（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玩具材料种类丰富，数量充足，以低结构材料为主，能够保证多名幼儿同时游戏的需要。(5分)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户外运动器械种类齐全，数量能够满足全园1/2以上幼儿同时活动的需求。（5分）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室内教玩具能够充分满足本班幼儿区域活动或其他教育活动的需要。（5分）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C12（15分）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配备现代化教育设施及办公设备，有照相机、摄像机、打印机、复印机、多媒体等，满足需要。（3分）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每班配备一体机、钢琴等设备。（3分）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园长、教师、财务人员、卫生保健人员每人一台电脑。（3分）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能有效运用现代化教育设施进行管理和保教活动。（3分）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有微信公众号等宣传载体，内容及时更新。（3分）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C13（10分）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配备适合教师的教学参考书、图书资料，订阅幼教刊物，音像资料满足保教工作需要。教学参考书人均不少于10种，图书资料人均不少于20册（不含复本），幼教刊物不少于10种。（5分）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配备适合幼儿阅读的图画书等读物，符合幼儿年龄特点和认知水平，注重体现中华优秀传统文化和现代生活特色，富有教育意义。人均不少于20册，复本不超过5册，并定期更换。（5分）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二类园和三类园人均不少于15册，复本不超过5册，并定期更换。                   </w:t>
            </w: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C14（10分）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保健观察室按照《托儿所幼儿园卫生保健工作规范》（卫妇社发〔20</w:t>
            </w:r>
            <w:r>
              <w:rPr>
                <w:rFonts w:ascii="宋体" w:hAnsi="宋体" w:cs="宋体"/>
                <w:color w:val="000000"/>
                <w:kern w:val="0"/>
                <w:sz w:val="20"/>
                <w:szCs w:val="20"/>
              </w:rPr>
              <w:t>1</w:t>
            </w:r>
            <w:r>
              <w:rPr>
                <w:rFonts w:hint="eastAsia" w:ascii="宋体" w:hAnsi="宋体" w:cs="宋体"/>
                <w:color w:val="000000"/>
                <w:kern w:val="0"/>
                <w:sz w:val="20"/>
                <w:szCs w:val="20"/>
              </w:rPr>
              <w:t>2〕35号）和《山东省幼儿园办园条件标准》，配齐配全常用设备、器械、药品。根据疫情防控常态化要求，配足配齐相应防疫物资。（5分）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班级的卫生保健和消毒设备安全、卫生、齐备，按规定使用。（5分）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C15（10分）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按照《山东省幼儿园办园条件标准》，配足配齐厨房设备设施。（10分）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二类园和三类园不设餐的此项不得分。</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B5规模班额（25分）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C16（10分）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办园规模适宜，年龄结构合理。（5分）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省示范园和一类园办园规模为6个班及以上，原则上不宜超出12个班，农村幼儿园办园规模可以为3个班及以上。二类园办园规模为3个班及以上；三类园办园规模为1-2个班及以上。（5分）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C17（15分）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严格执行招生政策，招生简章或广告内容符合相关政策，除进行健康检查外不进行任何形式的考试或者测查。每年秋季招生，如有缺额，可随时补招。（5分）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严格按照国家规定编班，没有大班额现象。大班35人，中班30人，小班25人，混龄班30人。（10分）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每班人数超过1名扣1分；超过10名以上不得分。</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A3内部管理（100分）</w:t>
            </w: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B6体制机制（45分）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C18（15分）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严格执行各项规章制度，有措施、有记录。（5分）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实行园长负责制，岗位责任制，教师聘任制，结构工资制，最大限度调动教职工积极性和主动性。（5分）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组织机构健全，领导班子结构合理，分工明确，管理规范高效。按照标准要求配备园长。（5分）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10个班以上的幼儿园配设园长1名、副园长2名；6—9个班的幼儿园配设园长1名、副园长1名；6个班以下的幼儿园配园长1名。</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C19（15分）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建立园务委员会和教职工代表大会制度，落实园务公开制度，充分发挥民主监督与决策功能，民主管理效果良好。（10分）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有近期（5年以内）、中长期（5年以上）发展规划和年度计划，体现科学性、发展性、前瞻性，能促进幼儿园可持续发展。（5分）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C20（15分）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各部门分工明确，工作计划、检查、总结详实，改进措施得当。各岗位人员职责明确，有科学合理的考核评价细则，措施到位，反馈及时，奖惩分明。（8分）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各项规章制度健全，科学规范、操作性强。各项制度责任到人，分工明确，执行严格，有记录。（7分）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B7后勤管理（35分）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C21（5分）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各类档案齐全，管理规范，内容详实、准确，体现工作或活动过程。专橱存放，分类科学，查找方便。（5分）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C22（10分）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固定资产、账簿设置规范，有关手续完备，产权明晰、账物相符。资产登记与管理执行到位，财产保管责任到人。（10分）</w:t>
            </w: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C23（10分）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有稳定充足的经费来源渠道，满足正常运转及发展需要。幼儿园财务独立，专款专用，制度严格，账目清楚，支出合理，有一定比例用于改善办园条件和教职工培训。（10分）</w:t>
            </w: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C24（10分）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将幼儿园类别园牌悬挂于大门明显处，严格按规定项目和标准收费，实行公示制度，接受社会监督，没有乱收费现象。（10分）</w:t>
            </w: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B8弱势群体（20分）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C25（20分）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支持弱势群体子女入学，不断提高针对特殊需求儿童的教育服务水平。按规定为孤儿、残疾儿童、建档立卡贫困家庭儿童、城乡低保家庭儿童等减免保教费等相关费用。（10分）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积极推进残疾儿童随园保教工作，完善相关制度，根据实际需要建设资源教室，配备资源教师，为残疾幼儿提供有针对性的教育与康复，提升随园保教质量。（10分）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A4队伍建设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w:t>
            </w: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B9配足配齐（30分）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C26（30分）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严格按照国家和省有关规定配足配齐教职工。（20分）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公办幼儿园按标准核定教职工编制（人员控制总量），在编教师比例逐年提升。（10分）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人员配备不足的酌情扣分。</w:t>
            </w: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B10资格准入（40分）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C27（10分）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严格实行资格准入制度，各类工作人员均应持证上岗。（10分）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C28（10分）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园长（含副园长）具备大专及以上学历，具有教师资格，有4年以上幼儿园工作经历和较强的组织管理能力，获得市级及以上教育行政部门颁发的园长岗位培训合格证。（10分）</w:t>
            </w:r>
          </w:p>
        </w:tc>
        <w:tc>
          <w:tcPr>
            <w:tcW w:w="2694" w:type="dxa"/>
            <w:shd w:val="clear" w:color="auto" w:fill="auto"/>
            <w:noWrap w:val="0"/>
            <w:vAlign w:val="center"/>
          </w:tcPr>
          <w:p>
            <w:pPr>
              <w:kinsoku w:val="0"/>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二类园和三类园园长具备大专及以上学历，具有教师资格，有3年以上幼儿园工作经历和一定的组织管理能力，获得县级及以上教育行政部门颁发的园长岗位培训合格证或参加一定学时的园长岗位培训。</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C29（10分）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专任教师取得教师资格证比例适宜。（10分）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省示范园、一类园、二类园、三类园专任教师取得教师资格证比例均达到100%，专科及以上学历比例分别为100%、90%、80%、70%。（10分）</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C30（10分）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保育员具备高中毕业以上学历，并受过幼儿保育职业培训。医师取得卫生行政部门颁发的《医师执业证书》，护士应当取得《护士执业证书》，保健员具有大专毕业以上学历，并经过当地妇幼保健机构组织的卫生保健专业知识培训。炊事人员上岗前取得《食品从业人员健康证》，并受过幼儿膳食营养知识培训。（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B11培养培训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C31（10分）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教师队伍稳定，结构合理。有切实可行的教师专业发展规划并付诸实施。（10分）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C32（15分）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教师培养培训形式多样，有计划、有层次、有落实。（5分）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培训、学习、研讨、实践、反思等过程性资料详实。教师专业成长档案资料丰富。（5分）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教师每年参加专业发展培训不少于72学时。（5分）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C33（25分）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重视师德师风建设，广泛开展做有理想信念、有道德情操、有扎实学识、有仁爱之心的“四有”好老师主题教育活动。（5分）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强化师德师风教育，对新入职教师进行岗前职业道德培训。（5分）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园长与教师签订承诺书。（5分）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将师德作为教师考核、聘任和评价的首要内容。（10分）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B12工资待遇（30分）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C34（15分）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幼儿园严格按照有关法律法规的规定，与教职工签订聘用合同或劳动合同。（15分）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C35（15分）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逐步实现公办园非在编教师与在编教师同工同酬，纳入机构编制管理的公办园非在编教师工资至少要达到在编教师工资的75%。非在编教师、民办幼儿园教师平均工资分别不低于本地区最低工资标准，并足额缴纳“五险一金”。（15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省示范园、一类园非在编教师、民办幼儿园教师平均工资分别不低于本地区最低工资标准的2倍，并足额缴纳“五险一金”；二类园、三类园非在编教师、民办幼儿园教师平均工资分别不低于本地区最低工资标准的2倍，并足额缴纳“五险一金”。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A5安全卫生（220分）</w:t>
            </w: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B13安全管理（75分）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C36（15分）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认真贯彻落实国家和省有关规定，严格执行各项安全工作制度。（5分）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安全预警机制健全，有各类突发事件的应急预案，出现重大事故能妥善处理并及时上报。（5分）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每年为在园幼儿投保校方责任险。（5分）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C37（10分）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构建安全防范网络体系，有安全工作领导小组，分工明确，责任到人，层层签订安全目标责任书，落实“一岗双责”安全工作要求。（5分）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安全工作有计划、有检查、有记录、有总结、有改进措施。安全工作档案内容齐全，有专人管理。（5分）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C38（5分）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师生人数少于100人的至少配备1名专职保安员，100—500人的至少配备2名专职保安员，500-1000人的至少配备3名专职保安员。保安员取得保安证，年龄不超过55周岁。（5分）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保安人员配备不足的，按比例扣分。</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C39（10分）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重点部位监控内容保存三个月以上。（5分）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C40（10分）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园内场地、所用材料、设施设备、玩教具、器械等无毒、无安全隐患。有专人负责，定期检修维护，有记录。（5分）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室内设施坚固、耐用、安全，无棱角，地面防滑，装饰装修符合卫生安全和环保要求。（5分）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C41（10分）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一般不使用车辆集中接送儿童，因特殊情况需要使用车辆集中接送的，按照国家标准设计和制造的幼儿专用校车，遵守校车安全规定。校车取得使用许可和标牌，驾驶人取得校车驾驶资格，配备规定的安全设备。（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指派随车照管人员全程照管乘车幼儿，载人不超过核定人数。（5分）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没有使用校车的，不扣分。</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C42（15分）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在一日活动的各个环节，教师能够密切关注幼儿，保证幼儿在教师视线范围内活动，并能及时消除安全隐患，确保幼儿安全。（5分）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认真做好接送、交接班等工作，并有记录。（5分）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管理人员严格按照“三清”制度（清场地、清人数、清器械）要求巡检，发现问题及时妥善处理，消除安全隐患。（5分）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B14安全教育（20分）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C43（10分）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定期对教职工进行安全教育培训，提高安全意识和救护能力，掌握幼儿常见突发事故（烫伤、惊厥、食物倒流、异物入体、摔伤、鼻出血、脱臼等）和突发疾病的处理办法及避险、逃生、自救等基本方法。（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C44（10分）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1530”安全教育警示长效机制（利用每天离园时1分钟、每周五离园时5分钟、每学期结束时30分钟开展安全教育）。有安全教育计划并纳入课程内容，以多种方式对幼儿进行安全教育，引导幼儿掌握必要的自我保护常识与方法，能进行简单的自护和自救。（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制定防火、防震、防溺水、防触电、防踩踏、防暴力入侵及幼儿园大型集体活动应急疏散方案。定期开展应急疏散演练活动，符合幼儿年龄特点和能力水平，方法科学，富有实效。（5分）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B15健康检查（30分）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C45（20分）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教职工持《托幼机构工作人员健康合格证》上岗，合格率100%。教职工患传染病期间暂停幼儿园工作。有犯罪、吸毒记录和精神病史者以及有虐童不良记录的、严重违反师德行为的不得在幼儿园工作。（7分）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幼儿园内禁止吸烟、饮酒。（2分）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教职工每年进行1次健康检查，炊事人员每半年查体1次，查体率100%。（6分）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建立幼儿健康档案，新入园幼儿应当经医疗卫生机构进行健康检查，合格后方可入园。（5分）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C46（10分）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在园幼儿每年健康检查不少于1次，查体率达100%；每半年测身高、视力不少于1次，每季度测体重不少于1次。及时进行分析、评价，并向家长反馈检查结果。（5分）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对特殊幼儿（肥胖、偏食、体弱、残疾、偏异行为等）予以特殊照顾，进行有效干预。尽可能创造条件让幼儿参与班级的各项活动，并根据需要及时与家长沟通，帮助幼儿获得专业的康复指导与治疗。（5分）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新生入园及在园幼儿查体率不足100%，此项不得分。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B16疾病预防（40分）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C47（10分）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严格执行晨午检及全日观察等各项制度，发现问题及时处理并有记录。（5分）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对患病幼儿用药的委托交接进行严格管理，未经家长委托或者同意，不得给幼儿用药。做好家长签字、幼儿服药记录，保证幼儿用药安全。（5分）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C48（10分）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配合卫生部门做好计划免疫工作。督促家长按要求完成幼儿预防接种，完成率达100%。（5分）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定期对教职工和家长进行卫生保健知识宣传和培训，有工作记录。（5分）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C49（10分）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定时通风，保持室内空气新鲜流通。活动室、寝室、室内外玩教具、餐具、被褥等卫生、清洁，并有记录。（5分）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消毒设施设备齐全，工作人员熟知各项消毒制度，能采用紫外线、消毒液、暴晒、高温等相应方式进行消毒。消毒流程规范，责任到人，有记录。（5分）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C50（10分）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幼儿个人卫生用品符合要求，生活用品及设施齐全，每人一巾一杯（水杯无毒、不易碎、耐高温）、一床位一被褥，有明显标识，并能及时清洗、消毒，摆放合理，避免交叉感染。（3分）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流水洗手设施齐全，数量充足。饮用水符合国家标准，保证按需用水。（4分）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教职工仪表整洁，炊事人员及分餐人员工作期间穿工作服、戴餐帽和口罩。（3分）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B17膳食管理（55分）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C51（10分）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厨房卫生清洁，布局合理，生进熟出，避免交叉。（3分）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食品采购票证齐全，杜绝“三无”食品流入，月盘点记录、食品存放、出入库管理等科学规范。（4分）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炊事人员熟知各种食品的制作流程，并能规范操作。（3分）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二类园和三类园不设餐的此项不得分。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C52（20分）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严格按照带量食谱配餐，为幼儿提供低脂、低糖、低盐饮食。食谱每周更换并及时公示，荤素、干湿、蔬果、营养等搭配科学合理，花样丰富，正餐至少一荤一素一汤。幼儿正餐间隔时间为3.5—4小时。（10分）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每季度对幼儿进行营养评价，方法科学，营养评价资料与食堂原始资料相符。（10分）</w:t>
            </w: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C53（15分）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实行色标管理，各种用具按标识定位存放并按要求消毒，生熟分开。（5分）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库存食品分类存放，无过期食品。做好留样记录，食品不少于150克、48小时留样，留样柜上双锁，并在监控范围内。（10分）</w:t>
            </w: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C54（10分）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成立膳食委员会，每学期至少召开一次会议并做好记录。伙食费严格管理，专款专用，每月收支盈余不超过3%；并每月向家长公示，有存档。（4分）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规范食堂财务管理，单独建账，独立核算，严控成本开支范围，保证食堂收支平衡。（3分）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建立陪餐制度。成人用餐与幼儿用餐严格分开，不得侵占幼儿伙食费。（3分）</w:t>
            </w: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A6保育教育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（280）</w:t>
            </w: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B18教育理念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C55（10分）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树立正确的儿童观、教育观，遵循幼儿的发展规律和学习特点，关注幼儿发展的整体性、连续性，坚持以游戏为基本活动，珍视生活和游戏的独特教育价值。（5分）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关注幼儿身心全面和谐发展，不开展任何违背幼儿身心发展规律的活动。注重健康、语言、社会、科学、艺术等各领域有机整合，促进幼儿智力和非智力因素协调发展，寓教育于生活和游戏中。（5分）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C56（5分）</w:t>
            </w:r>
          </w:p>
        </w:tc>
        <w:tc>
          <w:tcPr>
            <w:tcW w:w="7512"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建立幼儿成长档案，及时观察、记录分析幼儿的行为和发展水平。（5分）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B19师幼互动（35分）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C57（15分）</w:t>
            </w:r>
          </w:p>
        </w:tc>
        <w:tc>
          <w:tcPr>
            <w:tcW w:w="7512"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教师保持积极乐观愉快的情绪状态，以亲切和蔼、支持性的态度和行为与幼儿互动，平等对待每一名幼儿。尊重并回应幼儿的想法与问题，通过开放性提问、推测、讨论等方式，支持和拓展每一个幼儿的学习。（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幼儿在一日活动中自信、从容，能放心大胆地表达真实情绪和不同观点。（5分）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支持幼儿自主选择游戏材料、同伴和玩法，支持幼儿参与一日生活中与自己有关的决策。（5分）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C58（20分）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认真观察幼儿在各类活动中的行为表现并做必要记录，根据一段时间的持续观察，对幼儿的发展情况和需要做出客观全面的分析，提供有针对性地支持。不急于介入或干扰幼儿的活动。（5分）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重视幼儿通过绘画、讲述等方式对自己经历过的游戏、阅读图画书、观察等活动进行表达表征。（5分）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善于发现各种偶发的教育契机，能抓住活动中幼儿感兴趣或有意义的问题和情境，能识别幼儿以新的方式主动学习，及时给予有效支持。（5分）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理解幼儿在健康、语言、社会、科学、艺术等各领域的学习方式，尊重幼儿发展的个体差异，发现每个幼儿的优势和长处，促进幼儿在原有水平上的发展。不片面追求某一领域、某一方面的学习和发展。（5分）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B20活动组织（30分）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C59（20分）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认真按照《幼儿园教育指导纲要》《3—6岁儿童学习与发展指南》要求，结合本园、班实际，每学期、每周制定科学合理的班级保教计划。（10分）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一日活动安排相对稳定合理，并能根据幼儿的年龄特点、个体差异和活动需要做出灵活调整，避免活动安排频繁转换、幼儿消极等待。（10分）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C60（10分）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以游戏为基本活动，发现和支持幼儿有意义的学习，采用小组或集体的形式讨论幼儿感兴趣的话题，鼓励幼儿表达自己的观点，提出问题、分析解决问题，拓展提升幼儿日常生活和游戏中的经验。（5分）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关注幼儿发展的连续性，注重幼小科学衔接。大班下学期采取多种形式，有针对性地帮助幼儿做好身心、生活、社会和学习等多方面的准备，建立对小学的积极期待和向往，促进幼儿顺利过渡。（5分）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B21教育环境（20分）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C61（5分）</w:t>
            </w:r>
          </w:p>
        </w:tc>
        <w:tc>
          <w:tcPr>
            <w:tcW w:w="7512" w:type="dxa"/>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师幼关系平等，教师尊重、理解、接纳幼儿，为幼儿创设安全、温馨的心理环境，使幼儿感受到亲情与关爱。班级气氛宽松、和谐，幼儿乐于与同伴交往。（5分）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C62（10分）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班级环境温馨美观，展示作品内容丰富、高度适宜。展示内容符合幼儿年龄特点，与近期课程主题相关，能够体现幼儿成长发展轨迹。（3分）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因地制宜为幼儿创设室内外游戏环境，提供丰富适宜的游戏材料。每班创设5个以上幼儿活动区域，区域环境创设合理，操作材料种类丰富、数量充足，具有较强的可变性、操作性和层次性，符合本班幼儿年龄特点和发展水平。（7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C63（5分）</w:t>
            </w:r>
          </w:p>
        </w:tc>
        <w:tc>
          <w:tcPr>
            <w:tcW w:w="7512" w:type="dxa"/>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科学利用公共环境为幼儿提供活动、游戏及作品展示空间，空间划分合理，设施设备及材料投放安全。（5分）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B22课程管理（40分）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C64（5分）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使用山东省中小学教材审定委员会审查通过的教师指导用书。不得使用幼儿教材和小学教材。（5分）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C65（15分）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制定符合本园实际的课程实施计划（学期计划、主题计划、周计划），有落实、有检查、有指导、有记录。（10分）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教育内容符合幼儿年龄特点和身心发展规律，把幼小衔接纳入教育活动中，不提前教授小学教学内容，无“小学化”教育倾向。（5分）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示范园要有2个以上优质园本课程，并在一定区域内推广；一类园要有1个以上优质园本课程，并在一定区域内推广。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C66（10分）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园长主动参与课程管理，承担教育教学任务每月不少于4个半日活动或累计12小时以上；副园长承担教育教学任务每月不少于8个半日活动或累计24小时以上。（5分）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园长每学期进班观察与指导累计不少于10个完整的半日活动，副园长每学期进班观察与指导不少于16个完整的半日活动。（5分）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C67（10分）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幼儿园作息时间与一日活动安排科学合理，符合各幼儿身心发展规律及季节特点。（4分）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游戏活动时间充足，每天至少有1个小时的自主游戏时间。幼儿自主选择游戏活动的空间、材料和同伴，自主发展游戏活动的情节。至少有1次机会可以连续进行45分钟以上的自主游戏，同时提供5种以上选择，教师能够科学观察、正确解读幼儿，并提供有效支持。（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每日集体教学活动时间小班不超过30分钟，中班、大班不超过1小时；每日户外活动时间不少于2小时（含体育活动1小时）。（3分）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B23教研活动（30分）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C68（20分）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教研制度健全，教研计划具体明确，积极开展园本教研，按时参加区域教研，切实促进教师专业发展。（8分）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教研活动时间每周不少于1次，每次不少于1小时，注重实效；专任教师备课时间每周不少于3次，每次不少于1.5小时。（7分）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园长、业务园长积极参与教研活动，园长每月不少于2次，业务园长每周不少于1次。（5分）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C69（10分）</w:t>
            </w:r>
          </w:p>
        </w:tc>
        <w:tc>
          <w:tcPr>
            <w:tcW w:w="7512" w:type="dxa"/>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有县级及以上课题，结合本园实际开展教育教学研究，取得的成果能有效解决保育教育工作中重点和难点问题，促进教师专业成长和幼儿健康发展。有一定数量文章在报刊、杂志上发表，或有质量较高的经验总结在县级及以上会议交流并在一定范围内推广应用。（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二类园和三类园有园级及以上课题。</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B24帮扶结对（10分）</w:t>
            </w:r>
          </w:p>
        </w:tc>
        <w:tc>
          <w:tcPr>
            <w:tcW w:w="127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C70（10分）</w:t>
            </w:r>
          </w:p>
        </w:tc>
        <w:tc>
          <w:tcPr>
            <w:tcW w:w="7512" w:type="dxa"/>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发挥示范带动作用，省示范园与3处以上幼儿园结对，定期开展帮扶活动；省一类园与2处以上幼儿园结对，定期开展帮扶活动。做好帮扶结对工作，效果显著。主动承担本区域示范性、研究性教育观摩活动，每学期不少于1次。乡镇中心幼儿园要发挥在镇村一体化机制建设中的关键作用，辐射带动辖区内幼儿园整体提高办园水平。（10分）</w:t>
            </w:r>
          </w:p>
        </w:tc>
        <w:tc>
          <w:tcPr>
            <w:tcW w:w="2694"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二类园和三类园主动与示范园、一类园结对，定期跟岗学习，观摩交流。</w:t>
            </w:r>
          </w:p>
        </w:tc>
        <w:tc>
          <w:tcPr>
            <w:tcW w:w="646" w:type="dxa"/>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B25家庭社区（20分）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C71（10分）</w:t>
            </w:r>
          </w:p>
        </w:tc>
        <w:tc>
          <w:tcPr>
            <w:tcW w:w="7512" w:type="dxa"/>
            <w:vMerge w:val="restart"/>
            <w:shd w:val="clear" w:color="auto" w:fill="auto"/>
            <w:noWrap w:val="0"/>
            <w:vAlign w:val="center"/>
          </w:tcPr>
          <w:p>
            <w:pPr>
              <w:widowControl/>
              <w:spacing w:line="340" w:lineRule="exact"/>
              <w:jc w:val="left"/>
              <w:rPr>
                <w:rFonts w:ascii="宋体" w:hAnsi="宋体" w:cs="宋体"/>
                <w:color w:val="000000"/>
                <w:kern w:val="0"/>
                <w:sz w:val="20"/>
                <w:szCs w:val="20"/>
              </w:rPr>
            </w:pPr>
            <w:r>
              <w:rPr>
                <w:rFonts w:hint="eastAsia" w:ascii="宋体" w:hAnsi="宋体" w:cs="宋体"/>
                <w:color w:val="000000"/>
                <w:kern w:val="0"/>
                <w:sz w:val="20"/>
                <w:szCs w:val="20"/>
              </w:rPr>
              <w:t>建立家园共育机制，有符合幼儿园实际的家园共育工作方案，每学期与所有家长进行多次个别形式和集体形式沟通，建立平等互信的家园关系。（4分）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成立家长委员会，有效参与幼儿园管理和发展。每学期能为家长提供不少于2次参与幼儿园活动的机会，包括班级开放活动、幼儿园环境创设活动、家长志愿者活动等。（3分）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重视家长学校建设，构建符合教育规律、具有学段特征的家园共育课程。每学期至少召开2次面向全体幼儿家长的家长会，至少开展1次家长开放日活动，加强家庭教育指导，提高家庭育人能力。（3分）</w:t>
            </w:r>
          </w:p>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省示范园家长满意度达到95%以上，省一类园、省二类园、省三类园家长满意度达到90%以上。</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省示范园家长满意度达到95%以上，省一类园、省二类园、省三类园家长满意度达到90%以上。</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C72（10分）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积极构建协同育人机制，充分利用自然、社会和文化资源，形成教育资源库，共同创设良好的育人环境。（2分）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每学期至少组织一次“请进来、走出去”活动，通过带领幼儿走进动物园、植物园、图书馆、科技馆等场所，邀请家庭和社区等不同行业模范走进幼儿园，丰富幼儿园课程资源。（4分）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为家庭、社区开展科学育儿宣传活动，提供教育和文化服务，形成良好的家园社协同育人氛围。（4分）</w:t>
            </w:r>
          </w:p>
        </w:tc>
        <w:tc>
          <w:tcPr>
            <w:tcW w:w="2694"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B26品德良好（20分）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C73（20分）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爱父母长辈、爱老师同伴、爱集体、爱家乡，萌发爱党爱国的情感。（8分）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具有文明礼貌、诚实勇敢、团结友爱、爱护公物、保护环境等良好品德，形成初步的是非观念和道德意识。（6分）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与同伴友好相处，愿意与人交往，关心尊重他人，有基本的归属感。（6分）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B27身心健康（20分）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C74（20分）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幼儿身体发育各项指标达到健康体态标准，视力不良儿童、肥胖儿童、营养不良、脊柱侧弯、龋齿儿童等发生率低。（8分）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幼儿身体素质良好，喜欢参加体育活动。走、跑、跳、投掷、平衡、钻爬等基本动作协调。有一定的力量、耐力和适应能力。（6分）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幼儿心理健康，性格活泼开朗，个性健康发展。喜欢幼儿园生活，大胆自信，日常生活情绪稳定、愉悦、轻松、满足。喜欢和信任教师，接纳和亲近同伴，适应集体活动。（6分）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B28习惯养成（20分）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C75（20分）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有初步的自我保护能力和一定的规则意识、任务意识，养成良好的行为习惯和文明的语言习惯。（8分）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有良好的进餐、盥洗、睡眠、入厕等生活卫生习惯。有一定的生活自理能力，能做力所能及的事情。（6分）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有良好的倾听、思考、阅读、探索、表达等学习习惯。（6分）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4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1418"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B29能力发展（20分）</w:t>
            </w:r>
          </w:p>
        </w:tc>
        <w:tc>
          <w:tcPr>
            <w:tcW w:w="1276"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C76（20分）</w:t>
            </w:r>
          </w:p>
        </w:tc>
        <w:tc>
          <w:tcPr>
            <w:tcW w:w="7512" w:type="dxa"/>
            <w:vMerge w:val="restart"/>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能注意倾听别人讲话，清楚表达自己的思想。喜欢听故事、看图书，具有初步的阅读理解能力，具有书面表达的愿望和初步技能。（8分）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有强烈的好奇心和求知欲望，亲近自然，喜欢探究。能感知数、量及数量关系，感知形状与空间关系，初步感知生活中数学的有用和有趣。（6分）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喜欢、发现、欣赏自然美和艺术美，用自己喜欢的方式进行艺术活动，大胆表现，有初步的想象力与创造力。（6分）</w:t>
            </w:r>
          </w:p>
        </w:tc>
        <w:tc>
          <w:tcPr>
            <w:tcW w:w="2694" w:type="dxa"/>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46" w:type="dxa"/>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42" w:type="dxa"/>
            <w:vMerge w:val="continue"/>
            <w:noWrap w:val="0"/>
            <w:vAlign w:val="center"/>
          </w:tcPr>
          <w:p>
            <w:pPr>
              <w:widowControl/>
              <w:spacing w:line="360" w:lineRule="exact"/>
              <w:jc w:val="left"/>
              <w:rPr>
                <w:rFonts w:ascii="宋体" w:hAnsi="宋体" w:cs="宋体"/>
                <w:color w:val="000000"/>
                <w:kern w:val="0"/>
                <w:sz w:val="20"/>
                <w:szCs w:val="20"/>
              </w:rPr>
            </w:pPr>
          </w:p>
        </w:tc>
        <w:tc>
          <w:tcPr>
            <w:tcW w:w="1418" w:type="dxa"/>
            <w:vMerge w:val="continue"/>
            <w:noWrap w:val="0"/>
            <w:vAlign w:val="center"/>
          </w:tcPr>
          <w:p>
            <w:pPr>
              <w:widowControl/>
              <w:spacing w:line="360" w:lineRule="exact"/>
              <w:jc w:val="left"/>
              <w:rPr>
                <w:rFonts w:ascii="宋体" w:hAnsi="宋体" w:cs="宋体"/>
                <w:color w:val="000000"/>
                <w:kern w:val="0"/>
                <w:sz w:val="20"/>
                <w:szCs w:val="20"/>
              </w:rPr>
            </w:pPr>
          </w:p>
        </w:tc>
        <w:tc>
          <w:tcPr>
            <w:tcW w:w="1276" w:type="dxa"/>
            <w:vMerge w:val="continue"/>
            <w:noWrap w:val="0"/>
            <w:vAlign w:val="center"/>
          </w:tcPr>
          <w:p>
            <w:pPr>
              <w:widowControl/>
              <w:spacing w:line="360" w:lineRule="exact"/>
              <w:jc w:val="left"/>
              <w:rPr>
                <w:rFonts w:ascii="宋体" w:hAnsi="宋体" w:cs="宋体"/>
                <w:color w:val="000000"/>
                <w:kern w:val="0"/>
                <w:sz w:val="20"/>
                <w:szCs w:val="20"/>
              </w:rPr>
            </w:pPr>
          </w:p>
        </w:tc>
        <w:tc>
          <w:tcPr>
            <w:tcW w:w="7512" w:type="dxa"/>
            <w:vMerge w:val="continue"/>
            <w:noWrap w:val="0"/>
            <w:vAlign w:val="center"/>
          </w:tcPr>
          <w:p>
            <w:pPr>
              <w:widowControl/>
              <w:spacing w:line="360" w:lineRule="exact"/>
              <w:jc w:val="left"/>
              <w:rPr>
                <w:rFonts w:ascii="宋体" w:hAnsi="宋体" w:cs="宋体"/>
                <w:color w:val="000000"/>
                <w:kern w:val="0"/>
                <w:sz w:val="20"/>
                <w:szCs w:val="20"/>
              </w:rPr>
            </w:pPr>
          </w:p>
        </w:tc>
        <w:tc>
          <w:tcPr>
            <w:tcW w:w="2694" w:type="dxa"/>
            <w:vMerge w:val="continue"/>
            <w:noWrap w:val="0"/>
            <w:vAlign w:val="center"/>
          </w:tcPr>
          <w:p>
            <w:pPr>
              <w:widowControl/>
              <w:spacing w:line="360" w:lineRule="exact"/>
              <w:jc w:val="left"/>
              <w:rPr>
                <w:rFonts w:ascii="宋体" w:hAnsi="宋体" w:cs="宋体"/>
                <w:color w:val="000000"/>
                <w:kern w:val="0"/>
                <w:sz w:val="20"/>
                <w:szCs w:val="20"/>
              </w:rPr>
            </w:pPr>
          </w:p>
        </w:tc>
        <w:tc>
          <w:tcPr>
            <w:tcW w:w="646" w:type="dxa"/>
            <w:vMerge w:val="continue"/>
            <w:noWrap w:val="0"/>
            <w:vAlign w:val="center"/>
          </w:tcPr>
          <w:p>
            <w:pPr>
              <w:widowControl/>
              <w:spacing w:line="360" w:lineRule="exact"/>
              <w:jc w:val="left"/>
              <w:rPr>
                <w:rFonts w:ascii="宋体" w:hAnsi="宋体" w:cs="宋体"/>
                <w:color w:val="000000"/>
                <w:kern w:val="0"/>
                <w:sz w:val="20"/>
                <w:szCs w:val="20"/>
              </w:rPr>
            </w:pPr>
          </w:p>
        </w:tc>
      </w:tr>
    </w:tbl>
    <w:p>
      <w:pPr>
        <w:sectPr>
          <w:footerReference r:id="rId3" w:type="default"/>
          <w:pgSz w:w="16840" w:h="11907" w:orient="landscape"/>
          <w:pgMar w:top="1531" w:right="1134" w:bottom="1531" w:left="1134" w:header="851" w:footer="1418" w:gutter="0"/>
          <w:cols w:space="425" w:num="1"/>
          <w:docGrid w:type="lines" w:linePitch="435" w:charSpace="-6554"/>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25</w:t>
    </w:r>
    <w:r>
      <w:rPr>
        <w:rStyle w:val="5"/>
        <w:sz w:val="28"/>
        <w:szCs w:val="28"/>
      </w:rPr>
      <w:fldChar w:fldCharType="end"/>
    </w:r>
    <w:r>
      <w:rPr>
        <w:rStyle w:val="5"/>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676E26"/>
    <w:rsid w:val="21A90289"/>
    <w:rsid w:val="BE67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2022-12-21T16:18:00Z</dcterms:created>
  <dc:creator>blue</dc:creator>
  <cp:lastModifiedBy>风中飘雪</cp:lastModifiedBy>
  <dcterms:modified xsi:type="dcterms:W3CDTF">2024-01-23T01:50:35Z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02453E3F43D5424BB37F960FB7650B65_13</vt:lpwstr>
  </property>
</Properties>
</file>